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AEFA" w14:textId="58D94D2B" w:rsidR="001E6676" w:rsidRPr="009556F6" w:rsidRDefault="001E6676" w:rsidP="00105AF4">
      <w:pPr>
        <w:jc w:val="center"/>
        <w:rPr>
          <w:rFonts w:ascii="Arial" w:hAnsi="Arial" w:cs="Arial"/>
          <w:b/>
          <w:bCs/>
          <w:caps/>
          <w:color w:val="002060"/>
          <w:sz w:val="28"/>
          <w:szCs w:val="28"/>
        </w:rPr>
      </w:pPr>
      <w:bookmarkStart w:id="0" w:name="_Hlk168406615"/>
      <w:bookmarkEnd w:id="0"/>
      <w:r w:rsidRPr="009556F6">
        <w:rPr>
          <w:rFonts w:ascii="Arial" w:hAnsi="Arial" w:cs="Arial"/>
          <w:b/>
          <w:bCs/>
          <w:caps/>
          <w:color w:val="002060"/>
          <w:sz w:val="36"/>
          <w:szCs w:val="36"/>
        </w:rPr>
        <w:t>Instrukce k Dotazníkovému šetření Rezidetů do</w:t>
      </w:r>
      <w:r w:rsidR="00D51A60">
        <w:rPr>
          <w:rFonts w:ascii="Arial" w:hAnsi="Arial" w:cs="Arial"/>
          <w:b/>
          <w:bCs/>
          <w:caps/>
          <w:color w:val="002060"/>
          <w:sz w:val="36"/>
          <w:szCs w:val="36"/>
        </w:rPr>
        <w:t>t</w:t>
      </w:r>
      <w:r w:rsidRPr="009556F6">
        <w:rPr>
          <w:rFonts w:ascii="Arial" w:hAnsi="Arial" w:cs="Arial"/>
          <w:b/>
          <w:bCs/>
          <w:caps/>
          <w:color w:val="002060"/>
          <w:sz w:val="36"/>
          <w:szCs w:val="36"/>
        </w:rPr>
        <w:t xml:space="preserve">čeného území </w:t>
      </w:r>
      <w:r w:rsidRPr="009556F6">
        <w:rPr>
          <w:rFonts w:ascii="Arial" w:hAnsi="Arial" w:cs="Arial"/>
          <w:b/>
          <w:bCs/>
          <w:caps/>
          <w:color w:val="002060"/>
        </w:rPr>
        <w:t xml:space="preserve"> </w:t>
      </w:r>
      <w:r w:rsidRPr="009556F6">
        <w:rPr>
          <w:rFonts w:ascii="Arial" w:hAnsi="Arial" w:cs="Arial"/>
          <w:b/>
          <w:bCs/>
          <w:caps/>
          <w:color w:val="002060"/>
          <w:sz w:val="28"/>
          <w:szCs w:val="28"/>
        </w:rPr>
        <w:br/>
        <w:t xml:space="preserve">socioekonomická Studie DUkovany </w:t>
      </w:r>
    </w:p>
    <w:p w14:paraId="290F0EF9" w14:textId="565198D9" w:rsidR="001E6676" w:rsidRPr="009556F6" w:rsidRDefault="001E6676" w:rsidP="00105AF4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Dotazníkové šetření probíhá v rámci zpracování Socioekonomické studie Dukovany, její</w:t>
      </w:r>
      <w:r w:rsidR="00535D6C">
        <w:rPr>
          <w:rFonts w:ascii="Arial" w:hAnsi="Arial" w:cs="Arial"/>
          <w:color w:val="000000"/>
          <w:sz w:val="23"/>
          <w:szCs w:val="23"/>
          <w:shd w:val="clear" w:color="auto" w:fill="FFFFFF"/>
        </w:rPr>
        <w:t>m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ž účelem je zmapovat dopady plánované dostavby Jaderné elektrárny Dukovany (EDU).</w:t>
      </w:r>
      <w:r w:rsidR="009556F6"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Zpracovatelem studie je společnost KPMG Česká republika, s.r.o. Zadavateli studie jsou Ministerstvo pro místní rozvoj ČR, Kraj Vysočina a Jihomoravský kraj. </w:t>
      </w:r>
    </w:p>
    <w:p w14:paraId="00C3CFDB" w14:textId="66F12920" w:rsidR="001E6676" w:rsidRPr="009556F6" w:rsidRDefault="001E6676" w:rsidP="00105AF4">
      <w:pPr>
        <w:jc w:val="both"/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  <w:t>Pro koho je dotazníkové šetření určeno?</w:t>
      </w:r>
    </w:p>
    <w:p w14:paraId="0A60A6D2" w14:textId="062CE9F8" w:rsidR="001E6676" w:rsidRPr="009556F6" w:rsidRDefault="001E6676" w:rsidP="001E66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Dotazníkové šetření je určeno pro </w:t>
      </w:r>
      <w:r w:rsidRPr="009556F6">
        <w:rPr>
          <w:rFonts w:ascii="Arial" w:hAnsi="Arial" w:cs="Arial"/>
          <w:b/>
          <w:bCs/>
          <w:caps/>
          <w:color w:val="002060"/>
          <w:sz w:val="23"/>
          <w:szCs w:val="23"/>
          <w:shd w:val="clear" w:color="auto" w:fill="FFFFFF"/>
        </w:rPr>
        <w:t>rezidenty (obyvatele) Vaší obce</w:t>
      </w:r>
      <w:r w:rsidRPr="004A6914">
        <w:rPr>
          <w:rFonts w:ascii="Arial" w:hAnsi="Arial" w:cs="Arial"/>
          <w:b/>
          <w:bCs/>
          <w:caps/>
          <w:color w:val="002060"/>
          <w:sz w:val="23"/>
          <w:szCs w:val="23"/>
          <w:shd w:val="clear" w:color="auto" w:fill="FFFFFF"/>
        </w:rPr>
        <w:t xml:space="preserve"> </w:t>
      </w:r>
      <w:r w:rsidR="00E82DBA" w:rsidRPr="004A6914">
        <w:rPr>
          <w:rFonts w:ascii="Arial" w:hAnsi="Arial" w:cs="Arial"/>
          <w:b/>
          <w:bCs/>
          <w:caps/>
          <w:color w:val="002060"/>
          <w:sz w:val="23"/>
          <w:szCs w:val="23"/>
          <w:shd w:val="clear" w:color="auto" w:fill="FFFFFF"/>
        </w:rPr>
        <w:t>nebo obyvatele</w:t>
      </w:r>
      <w:r w:rsidR="00E82D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kteří zde mají </w:t>
      </w:r>
      <w:r w:rsidR="00535D6C">
        <w:rPr>
          <w:rFonts w:ascii="Arial" w:hAnsi="Arial" w:cs="Arial"/>
          <w:color w:val="000000"/>
          <w:sz w:val="23"/>
          <w:szCs w:val="23"/>
          <w:shd w:val="clear" w:color="auto" w:fill="FFFFFF"/>
        </w:rPr>
        <w:t>obvyklé místo pobytu</w:t>
      </w:r>
      <w:r w:rsidR="009556F6"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3FBC2D4F" w14:textId="736B0996" w:rsidR="001E6676" w:rsidRPr="009556F6" w:rsidRDefault="001E6676" w:rsidP="001E6676">
      <w:pPr>
        <w:jc w:val="both"/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  <w:t>Jak dotazníkové šetření probíhá?</w:t>
      </w:r>
    </w:p>
    <w:p w14:paraId="5BBC5273" w14:textId="6C449D7A" w:rsidR="001E6676" w:rsidRPr="009556F6" w:rsidRDefault="001E6676" w:rsidP="001E66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Sběr dat probíhá</w:t>
      </w:r>
      <w:r w:rsidR="00535D6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na základě dotazníku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9556F6"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  <w:t>ELEKTRONICKOU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nebo doplňkovou </w:t>
      </w:r>
      <w:r w:rsidRPr="009556F6"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  <w:t>PAPÍROVOU</w:t>
      </w:r>
      <w:r w:rsidRPr="009556F6">
        <w:rPr>
          <w:rFonts w:ascii="Arial" w:hAnsi="Arial" w:cs="Arial"/>
          <w:color w:val="002060"/>
          <w:sz w:val="23"/>
          <w:szCs w:val="23"/>
          <w:shd w:val="clear" w:color="auto" w:fill="FFFFFF"/>
        </w:rPr>
        <w:t xml:space="preserve"> 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formou</w:t>
      </w:r>
      <w:r w:rsidR="00535D6C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756539C4" w14:textId="5E166FD8" w:rsidR="001E6676" w:rsidRPr="009556F6" w:rsidRDefault="00DE28C1" w:rsidP="001E6676">
      <w:pPr>
        <w:jc w:val="both"/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64AD8D00" wp14:editId="4BE0ED3C">
            <wp:simplePos x="0" y="0"/>
            <wp:positionH relativeFrom="column">
              <wp:posOffset>5112327</wp:posOffset>
            </wp:positionH>
            <wp:positionV relativeFrom="paragraph">
              <wp:posOffset>170180</wp:posOffset>
            </wp:positionV>
            <wp:extent cx="8001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676" w:rsidRPr="009556F6"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  <w:t xml:space="preserve">Jak probíhá elektronický sběr dat? </w:t>
      </w:r>
    </w:p>
    <w:p w14:paraId="19A1CC95" w14:textId="5660E3F7" w:rsidR="00580BED" w:rsidRPr="009556F6" w:rsidRDefault="001E6676" w:rsidP="00580BED">
      <w:pPr>
        <w:pStyle w:val="ListParagraph"/>
        <w:numPr>
          <w:ilvl w:val="0"/>
          <w:numId w:val="2"/>
        </w:numPr>
        <w:spacing w:before="120" w:after="120"/>
        <w:ind w:left="709"/>
        <w:contextualSpacing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Pro elektronický sběr dat byl vytvořen </w:t>
      </w:r>
      <w:r w:rsidR="00580BED"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následující 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odkaz</w:t>
      </w:r>
      <w:r w:rsidR="00580BED"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2D0B006B" w14:textId="4FDB789D" w:rsidR="001E6676" w:rsidRPr="009556F6" w:rsidRDefault="00283173" w:rsidP="00580BED">
      <w:pPr>
        <w:pStyle w:val="ListParagraph"/>
        <w:spacing w:before="120" w:after="120"/>
        <w:ind w:left="709"/>
        <w:contextualSpacing w:val="0"/>
        <w:rPr>
          <w:rFonts w:ascii="Arial" w:hAnsi="Arial" w:cs="Arial"/>
          <w:color w:val="002060"/>
          <w:sz w:val="23"/>
          <w:szCs w:val="23"/>
          <w:u w:val="single"/>
          <w:shd w:val="clear" w:color="auto" w:fill="FFFFFF"/>
        </w:rPr>
      </w:pPr>
      <w:hyperlink r:id="rId10" w:history="1">
        <w:r w:rsidR="00580BED" w:rsidRPr="009556F6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https://www.surveymonkey.com/r/dukovany_rezidenti</w:t>
        </w:r>
      </w:hyperlink>
    </w:p>
    <w:p w14:paraId="05EA2B77" w14:textId="3BD23BC2" w:rsidR="00580BED" w:rsidRPr="009556F6" w:rsidRDefault="00580BED" w:rsidP="004A6914">
      <w:pPr>
        <w:pStyle w:val="ListParagraph"/>
        <w:spacing w:before="120" w:after="120"/>
        <w:ind w:left="5665" w:firstLine="707"/>
        <w:contextualSpacing w:val="0"/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nebo </w:t>
      </w:r>
      <w:r w:rsidRPr="009556F6"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  <w:t>QR kód</w:t>
      </w:r>
    </w:p>
    <w:p w14:paraId="6043B824" w14:textId="27773908" w:rsidR="00580BED" w:rsidRPr="009556F6" w:rsidRDefault="00580BED" w:rsidP="00580BED">
      <w:pPr>
        <w:pStyle w:val="ListParagraph"/>
        <w:numPr>
          <w:ilvl w:val="0"/>
          <w:numId w:val="3"/>
        </w:numPr>
        <w:spacing w:before="120" w:after="120"/>
        <w:ind w:left="709"/>
        <w:contextualSpacing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Elektronický odkaz</w:t>
      </w:r>
      <w:r w:rsidR="00DE28C1"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nebo QR kód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můžete distribuovat prostřednictvím k tomu vhodných cest, </w:t>
      </w:r>
      <w:r w:rsidR="009556F6"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které využíváte ve </w:t>
      </w:r>
      <w:r w:rsidR="004A6914">
        <w:rPr>
          <w:rFonts w:ascii="Arial" w:hAnsi="Arial" w:cs="Arial"/>
          <w:color w:val="000000"/>
          <w:sz w:val="23"/>
          <w:szCs w:val="23"/>
          <w:shd w:val="clear" w:color="auto" w:fill="FFFFFF"/>
        </w:rPr>
        <w:t>V</w:t>
      </w:r>
      <w:r w:rsidR="009556F6"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aší obci 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např. webové stránky, sociální sítě, mobilní rozhlas, rozesílka SMS</w:t>
      </w:r>
      <w:r w:rsidR="00535D6C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0A63019D" w14:textId="0058BE89" w:rsidR="009556F6" w:rsidRPr="009556F6" w:rsidRDefault="009556F6" w:rsidP="00580BED">
      <w:pPr>
        <w:pStyle w:val="ListParagraph"/>
        <w:numPr>
          <w:ilvl w:val="0"/>
          <w:numId w:val="3"/>
        </w:numPr>
        <w:spacing w:before="120" w:after="120"/>
        <w:ind w:left="709"/>
        <w:contextualSpacing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Využít také můžete připravený leták s QR kódem a odkazem</w:t>
      </w:r>
      <w:r w:rsidR="00535D6C">
        <w:rPr>
          <w:rFonts w:ascii="Arial" w:hAnsi="Arial" w:cs="Arial"/>
          <w:color w:val="000000"/>
          <w:sz w:val="23"/>
          <w:szCs w:val="23"/>
          <w:shd w:val="clear" w:color="auto" w:fill="FFFFFF"/>
        </w:rPr>
        <w:t>, či zrealizovat vlastní propagaci.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6D149823" w14:textId="45F8B652" w:rsidR="00580BED" w:rsidRPr="009556F6" w:rsidRDefault="00580BED" w:rsidP="00580BED">
      <w:pPr>
        <w:spacing w:before="120" w:after="120"/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  <w:t xml:space="preserve">Jak probíhá </w:t>
      </w:r>
      <w:r w:rsidR="00DE28C1" w:rsidRPr="009556F6"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  <w:t xml:space="preserve">doplňkový </w:t>
      </w:r>
      <w:r w:rsidRPr="009556F6"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  <w:t>papírový sběr dat?</w:t>
      </w:r>
    </w:p>
    <w:p w14:paraId="54EF8444" w14:textId="0CC8390E" w:rsidR="00580BED" w:rsidRPr="009556F6" w:rsidRDefault="00580BED" w:rsidP="009556F6">
      <w:pPr>
        <w:pStyle w:val="ListParagraph"/>
        <w:numPr>
          <w:ilvl w:val="0"/>
          <w:numId w:val="2"/>
        </w:numPr>
        <w:ind w:left="709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Pro doplňkový papírový sběr dat byl vytvořen </w:t>
      </w:r>
      <w:r w:rsidRPr="009556F6"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  <w:t>dotazník ve formátu PDF,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který Vám </w:t>
      </w:r>
      <w:r w:rsidR="00535D6C">
        <w:rPr>
          <w:rFonts w:ascii="Arial" w:hAnsi="Arial" w:cs="Arial"/>
          <w:color w:val="000000"/>
          <w:sz w:val="23"/>
          <w:szCs w:val="23"/>
          <w:shd w:val="clear" w:color="auto" w:fill="FFFFFF"/>
        </w:rPr>
        <w:t>zasíláme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. Tento dotazník si prosím vytiskněte a nechte vyplnit</w:t>
      </w:r>
      <w:r w:rsidR="00535D6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cílovou skupinu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. Dotazník je možné tisknout oboustranně na jeden list papír</w:t>
      </w:r>
      <w:r w:rsidR="004A6914">
        <w:rPr>
          <w:rFonts w:ascii="Arial" w:hAnsi="Arial" w:cs="Arial"/>
          <w:color w:val="000000"/>
          <w:sz w:val="23"/>
          <w:szCs w:val="23"/>
          <w:shd w:val="clear" w:color="auto" w:fill="FFFFFF"/>
        </w:rPr>
        <w:t>u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14:paraId="3679C60A" w14:textId="5FD33C8D" w:rsidR="001E6676" w:rsidRPr="009556F6" w:rsidRDefault="00580BED" w:rsidP="009556F6">
      <w:pPr>
        <w:pStyle w:val="ListParagraph"/>
        <w:numPr>
          <w:ilvl w:val="0"/>
          <w:numId w:val="2"/>
        </w:numPr>
        <w:ind w:left="709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Vyplněné dotazníky následně zašlete naskenované emailem na adresu </w:t>
      </w:r>
      <w:hyperlink r:id="rId11" w:history="1">
        <w:r w:rsidRPr="009556F6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kristinaboudova@kpmg.cz</w:t>
        </w:r>
      </w:hyperlink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nebo poštou na adresu KPMG Česká republika, Pobřežní </w:t>
      </w:r>
      <w:proofErr w:type="gramStart"/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1a</w:t>
      </w:r>
      <w:proofErr w:type="gramEnd"/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, Praha 8, 186 00</w:t>
      </w:r>
      <w:r w:rsidR="00535D6C">
        <w:rPr>
          <w:rFonts w:ascii="Arial" w:hAnsi="Arial" w:cs="Arial"/>
          <w:color w:val="000000"/>
          <w:sz w:val="23"/>
          <w:szCs w:val="23"/>
          <w:shd w:val="clear" w:color="auto" w:fill="FFFFFF"/>
        </w:rPr>
        <w:t>, případně se na jejich sběru dohodněte přímo se společnosti KPMG ČR.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</w:p>
    <w:p w14:paraId="079DFD85" w14:textId="41B47C87" w:rsidR="00580BED" w:rsidRPr="009556F6" w:rsidRDefault="00580BED" w:rsidP="00D9461B">
      <w:pPr>
        <w:spacing w:before="120" w:after="120"/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  <w:t xml:space="preserve">Do kdy </w:t>
      </w:r>
      <w:r w:rsidR="00D9461B" w:rsidRPr="009556F6"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  <w:t>dotazníkové šetření bude probíhat?</w:t>
      </w:r>
    </w:p>
    <w:p w14:paraId="32724062" w14:textId="324C4F59" w:rsidR="00580BED" w:rsidRPr="009556F6" w:rsidRDefault="00D9461B" w:rsidP="00D9461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Dotazníkové šetření bude probíhat </w:t>
      </w:r>
      <w:r w:rsidRPr="009556F6"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  <w:t>do 14. července 2024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. Po tomto datu bude výzkum ukončen.</w:t>
      </w:r>
    </w:p>
    <w:p w14:paraId="3AD9BA3B" w14:textId="1A572EFD" w:rsidR="00580BED" w:rsidRPr="009556F6" w:rsidRDefault="00D9461B" w:rsidP="00D9461B">
      <w:pPr>
        <w:spacing w:before="120" w:after="120"/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  <w:t>Jaké a kdy budou k dispozici výsledky?</w:t>
      </w:r>
    </w:p>
    <w:p w14:paraId="5F29F822" w14:textId="7BA26F2D" w:rsidR="00D9461B" w:rsidRPr="009556F6" w:rsidRDefault="00D9461B" w:rsidP="00D9461B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V případě dostatečné účasti obyvatel Vaší obce obdržíte výsledky šetření za </w:t>
      </w:r>
      <w:r w:rsidR="004B5FE6">
        <w:rPr>
          <w:rFonts w:ascii="Arial" w:hAnsi="Arial" w:cs="Arial"/>
          <w:color w:val="000000"/>
          <w:sz w:val="23"/>
          <w:szCs w:val="23"/>
          <w:shd w:val="clear" w:color="auto" w:fill="FFFFFF"/>
        </w:rPr>
        <w:t>V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aší konkrétní obec. Výsledky budou k dispozici ve 4. čtvrtletí 2024.</w:t>
      </w:r>
    </w:p>
    <w:p w14:paraId="07B7FC89" w14:textId="33BF324B" w:rsidR="00D9461B" w:rsidRPr="009556F6" w:rsidRDefault="00D9461B" w:rsidP="00D9461B">
      <w:pPr>
        <w:spacing w:before="120" w:after="120"/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  <w:t xml:space="preserve">Kdo nám poskytne doplňující informace? </w:t>
      </w:r>
    </w:p>
    <w:p w14:paraId="07F69570" w14:textId="32E96F96" w:rsidR="00DE28C1" w:rsidRPr="009556F6" w:rsidRDefault="00DE28C1" w:rsidP="00DE28C1">
      <w:pPr>
        <w:pStyle w:val="ListParagraph"/>
        <w:numPr>
          <w:ilvl w:val="0"/>
          <w:numId w:val="2"/>
        </w:numPr>
        <w:spacing w:before="120" w:after="120"/>
        <w:ind w:left="709"/>
        <w:jc w:val="both"/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</w:pPr>
      <w:r w:rsidRPr="009556F6">
        <w:rPr>
          <w:rFonts w:ascii="Arial" w:hAnsi="Arial" w:cs="Arial"/>
          <w:b/>
          <w:bCs/>
          <w:color w:val="002060"/>
          <w:sz w:val="23"/>
          <w:szCs w:val="23"/>
          <w:shd w:val="clear" w:color="auto" w:fill="FFFFFF"/>
        </w:rPr>
        <w:t xml:space="preserve">V případě nejasnosti se prosím obracejte na společnost KPMG 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>Česká republika</w:t>
      </w:r>
      <w:r w:rsidR="004B5FE6">
        <w:rPr>
          <w:rFonts w:ascii="Arial" w:hAnsi="Arial" w:cs="Arial"/>
          <w:color w:val="000000"/>
          <w:sz w:val="23"/>
          <w:szCs w:val="23"/>
          <w:shd w:val="clear" w:color="auto" w:fill="FFFFFF"/>
        </w:rPr>
        <w:t>, s.r.o.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na emailovou adresu </w:t>
      </w:r>
      <w:hyperlink r:id="rId12" w:history="1">
        <w:r w:rsidRPr="009556F6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kristinaboudova@kpmg.cz</w:t>
        </w:r>
      </w:hyperlink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případně na zástupce Kraje Vysočina a Jihomoravského kraje, od kterých Vám </w:t>
      </w:r>
      <w:r w:rsidR="00283173"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byly </w:t>
      </w:r>
      <w:r w:rsidRPr="00955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tyto informace doručeny.  </w:t>
      </w:r>
    </w:p>
    <w:sectPr w:rsidR="00DE28C1" w:rsidRPr="009556F6" w:rsidSect="00DE28C1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7199" w14:textId="77777777" w:rsidR="00E51506" w:rsidRDefault="00E51506" w:rsidP="00B543EB">
      <w:pPr>
        <w:spacing w:after="0" w:line="240" w:lineRule="auto"/>
      </w:pPr>
      <w:r>
        <w:separator/>
      </w:r>
    </w:p>
  </w:endnote>
  <w:endnote w:type="continuationSeparator" w:id="0">
    <w:p w14:paraId="248F1EA9" w14:textId="77777777" w:rsidR="00E51506" w:rsidRDefault="00E51506" w:rsidP="00B5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3CF7" w14:textId="6EC399D9" w:rsidR="00105AF4" w:rsidRPr="00105AF4" w:rsidRDefault="00105AF4" w:rsidP="00105AF4">
    <w:pPr>
      <w:pStyle w:val="Footer"/>
      <w:jc w:val="right"/>
      <w:rPr>
        <w:i/>
        <w:iCs/>
        <w:color w:val="808080" w:themeColor="background1" w:themeShade="80"/>
      </w:rPr>
    </w:pPr>
    <w:r w:rsidRPr="00105AF4">
      <w:rPr>
        <w:i/>
        <w:iCs/>
        <w:color w:val="808080" w:themeColor="background1" w:themeShade="80"/>
      </w:rPr>
      <w:t>Výzkum pro zadavatele zajišťuje společnost KPMG Česká republika,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A7CF" w14:textId="77777777" w:rsidR="00E51506" w:rsidRDefault="00E51506" w:rsidP="00B543EB">
      <w:pPr>
        <w:spacing w:after="0" w:line="240" w:lineRule="auto"/>
      </w:pPr>
      <w:r>
        <w:separator/>
      </w:r>
    </w:p>
  </w:footnote>
  <w:footnote w:type="continuationSeparator" w:id="0">
    <w:p w14:paraId="3356CF80" w14:textId="77777777" w:rsidR="00E51506" w:rsidRDefault="00E51506" w:rsidP="00B54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9111" w14:textId="5E6A2CFA" w:rsidR="00B543EB" w:rsidRDefault="00B543EB">
    <w:pPr>
      <w:pStyle w:val="Header"/>
    </w:pPr>
    <w:r>
      <w:rPr>
        <w:noProof/>
      </w:rPr>
      <w:drawing>
        <wp:inline distT="0" distB="0" distL="0" distR="0" wp14:anchorId="2A4C5880" wp14:editId="1EB840F0">
          <wp:extent cx="5760720" cy="80899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8AD"/>
    <w:multiLevelType w:val="hybridMultilevel"/>
    <w:tmpl w:val="BADE6D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A7AC3"/>
    <w:multiLevelType w:val="hybridMultilevel"/>
    <w:tmpl w:val="DE1216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B338CE"/>
    <w:multiLevelType w:val="hybridMultilevel"/>
    <w:tmpl w:val="EBE8D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B6013"/>
    <w:multiLevelType w:val="hybridMultilevel"/>
    <w:tmpl w:val="0B5C3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16084">
    <w:abstractNumId w:val="3"/>
  </w:num>
  <w:num w:numId="2" w16cid:durableId="761680744">
    <w:abstractNumId w:val="0"/>
  </w:num>
  <w:num w:numId="3" w16cid:durableId="548995121">
    <w:abstractNumId w:val="1"/>
  </w:num>
  <w:num w:numId="4" w16cid:durableId="556165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EB"/>
    <w:rsid w:val="00105AF4"/>
    <w:rsid w:val="001E6676"/>
    <w:rsid w:val="00267543"/>
    <w:rsid w:val="00283173"/>
    <w:rsid w:val="004A6914"/>
    <w:rsid w:val="004B5FE6"/>
    <w:rsid w:val="00535D6C"/>
    <w:rsid w:val="00580BED"/>
    <w:rsid w:val="00733A4A"/>
    <w:rsid w:val="00807EE3"/>
    <w:rsid w:val="009556F6"/>
    <w:rsid w:val="00B543EB"/>
    <w:rsid w:val="00D51A60"/>
    <w:rsid w:val="00D9461B"/>
    <w:rsid w:val="00DB069A"/>
    <w:rsid w:val="00DE28C1"/>
    <w:rsid w:val="00E51506"/>
    <w:rsid w:val="00E82DBA"/>
    <w:rsid w:val="00F6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0E7D"/>
  <w15:chartTrackingRefBased/>
  <w15:docId w15:val="{3D68A9D6-4850-4A9A-B173-3EBCCD9E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3EB"/>
  </w:style>
  <w:style w:type="paragraph" w:styleId="Footer">
    <w:name w:val="footer"/>
    <w:basedOn w:val="Normal"/>
    <w:link w:val="FooterChar"/>
    <w:uiPriority w:val="99"/>
    <w:unhideWhenUsed/>
    <w:rsid w:val="00B54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EB"/>
  </w:style>
  <w:style w:type="character" w:styleId="Hyperlink">
    <w:name w:val="Hyperlink"/>
    <w:basedOn w:val="DefaultParagraphFont"/>
    <w:uiPriority w:val="99"/>
    <w:unhideWhenUsed/>
    <w:rsid w:val="0010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A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5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ristinaboudova@kpmg.cz" TargetMode="Externa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istinaboudova@kpmg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rveymonkey.com/r/dukovany_rezidenti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3E76ED3D2754C9FA35C13C2C5AF0A" ma:contentTypeVersion="19" ma:contentTypeDescription="Create a new document." ma:contentTypeScope="" ma:versionID="d6d5ef6e8125607daabce252b3515d63">
  <xsd:schema xmlns:xsd="http://www.w3.org/2001/XMLSchema" xmlns:xs="http://www.w3.org/2001/XMLSchema" xmlns:p="http://schemas.microsoft.com/office/2006/metadata/properties" xmlns:ns2="ecb350f6-d644-41d7-8ef9-39b5b2018e0a" xmlns:ns3="f530fc43-0d97-405d-b2c3-06dc6bda9f84" xmlns:ns4="4243d5be-521d-4052-81ca-f0f31ea6f2da" targetNamespace="http://schemas.microsoft.com/office/2006/metadata/properties" ma:root="true" ma:fieldsID="ea177370f0922033095fc2838068831d" ns2:_="" ns3:_="" ns4:_="">
    <xsd:import namespace="ecb350f6-d644-41d7-8ef9-39b5b2018e0a"/>
    <xsd:import namespace="f530fc43-0d97-405d-b2c3-06dc6bda9f84"/>
    <xsd:import namespace="4243d5be-521d-4052-81ca-f0f31ea6f2da"/>
    <xsd:element name="properties">
      <xsd:complexType>
        <xsd:sequence>
          <xsd:element name="documentManagement">
            <xsd:complexType>
              <xsd:all>
                <xsd:element ref="ns2:Platnostdo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350f6-d644-41d7-8ef9-39b5b2018e0a" elementFormDefault="qualified">
    <xsd:import namespace="http://schemas.microsoft.com/office/2006/documentManagement/types"/>
    <xsd:import namespace="http://schemas.microsoft.com/office/infopath/2007/PartnerControls"/>
    <xsd:element name="Platnostdo" ma:index="2" nillable="true" ma:displayName="Platnost do" ma:format="DateOnly" ma:internalName="Platnostdo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83d318-f35c-4577-94aa-4c8e836d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fc43-0d97-405d-b2c3-06dc6bda9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d5be-521d-4052-81ca-f0f31ea6f2d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a0716a4-e767-404e-a413-aeebc1a31ec8}" ma:internalName="TaxCatchAll" ma:showField="CatchAllData" ma:web="f530fc43-0d97-405d-b2c3-06dc6bda9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do xmlns="ecb350f6-d644-41d7-8ef9-39b5b2018e0a" xsi:nil="true"/>
    <lcf76f155ced4ddcb4097134ff3c332f xmlns="ecb350f6-d644-41d7-8ef9-39b5b2018e0a">
      <Terms xmlns="http://schemas.microsoft.com/office/infopath/2007/PartnerControls"/>
    </lcf76f155ced4ddcb4097134ff3c332f>
    <TaxCatchAll xmlns="4243d5be-521d-4052-81ca-f0f31ea6f2da" xsi:nil="true"/>
  </documentManagement>
</p:properties>
</file>

<file path=customXml/itemProps1.xml><?xml version="1.0" encoding="utf-8"?>
<ds:datastoreItem xmlns:ds="http://schemas.openxmlformats.org/officeDocument/2006/customXml" ds:itemID="{F3191C83-4A39-4357-B8C4-0BCB9D7EB3C5}"/>
</file>

<file path=customXml/itemProps2.xml><?xml version="1.0" encoding="utf-8"?>
<ds:datastoreItem xmlns:ds="http://schemas.openxmlformats.org/officeDocument/2006/customXml" ds:itemID="{CED47D36-3A73-4468-8529-2B2D08ACB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53B51-07C6-4BAE-8EA6-2F5FD07C4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Chaloupka, Radek</dc:creator>
  <cp:keywords/>
  <dc:description/>
  <cp:lastModifiedBy>Chaloupka, Radek</cp:lastModifiedBy>
  <cp:revision>14</cp:revision>
  <cp:lastPrinted>2024-06-04T12:18:00Z</cp:lastPrinted>
  <dcterms:created xsi:type="dcterms:W3CDTF">2024-06-04T12:01:00Z</dcterms:created>
  <dcterms:modified xsi:type="dcterms:W3CDTF">2024-06-06T13:14:00Z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0x0101007503E76ED3D2754C9FA35C13C2C5AF0A</vt:lpwstr>
  </property>
</Properties>
</file>